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75B" w:rsidRPr="00791630" w:rsidRDefault="00DD175B" w:rsidP="00DD175B">
      <w:pPr>
        <w:jc w:val="center"/>
        <w:rPr>
          <w:b/>
          <w:sz w:val="28"/>
          <w:szCs w:val="28"/>
        </w:rPr>
      </w:pPr>
      <w:r w:rsidRPr="00791630">
        <w:rPr>
          <w:b/>
          <w:sz w:val="28"/>
          <w:szCs w:val="28"/>
        </w:rPr>
        <w:t>ЛЕКЦИЯ 6</w:t>
      </w:r>
    </w:p>
    <w:p w:rsidR="00DD175B" w:rsidRDefault="00DD175B" w:rsidP="00DD175B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DD175B" w:rsidRDefault="00DD175B" w:rsidP="00DD175B">
      <w:pPr>
        <w:pStyle w:val="2"/>
        <w:spacing w:before="0" w:after="0"/>
        <w:ind w:firstLine="709"/>
        <w:jc w:val="center"/>
        <w:rPr>
          <w:rFonts w:ascii="Times New Roman" w:hAnsi="Times New Roman" w:cs="Times New Roman"/>
          <w:i w:val="0"/>
        </w:rPr>
      </w:pPr>
      <w:bookmarkStart w:id="0" w:name="_Toc256959500"/>
      <w:r w:rsidRPr="00A05B70">
        <w:rPr>
          <w:rFonts w:ascii="Times New Roman" w:hAnsi="Times New Roman" w:cs="Times New Roman"/>
          <w:i w:val="0"/>
        </w:rPr>
        <w:t>1.</w:t>
      </w:r>
      <w:r>
        <w:rPr>
          <w:rFonts w:ascii="Times New Roman" w:hAnsi="Times New Roman" w:cs="Times New Roman"/>
          <w:i w:val="0"/>
        </w:rPr>
        <w:t>8</w:t>
      </w:r>
      <w:r w:rsidRPr="00A05B70">
        <w:rPr>
          <w:rFonts w:ascii="Times New Roman" w:hAnsi="Times New Roman" w:cs="Times New Roman"/>
          <w:i w:val="0"/>
        </w:rPr>
        <w:t xml:space="preserve"> Гидроциклоны</w:t>
      </w:r>
      <w:bookmarkEnd w:id="0"/>
    </w:p>
    <w:p w:rsidR="00DD175B" w:rsidRPr="00A05B70" w:rsidRDefault="00DD175B" w:rsidP="00DD175B">
      <w:pPr>
        <w:ind w:firstLine="709"/>
      </w:pPr>
    </w:p>
    <w:p w:rsidR="00DD175B" w:rsidRPr="00AD5BA0" w:rsidRDefault="00DD175B" w:rsidP="00DD175B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AD5BA0">
        <w:rPr>
          <w:color w:val="000000"/>
          <w:spacing w:val="11"/>
          <w:sz w:val="28"/>
          <w:szCs w:val="28"/>
        </w:rPr>
        <w:t>Отделение частиц взвеси в отстойниках происходит под действием силы тяжести</w:t>
      </w:r>
    </w:p>
    <w:p w:rsidR="00DD175B" w:rsidRPr="0042658D" w:rsidRDefault="00DD175B" w:rsidP="00DD175B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AD5BA0">
        <w:rPr>
          <w:color w:val="000000"/>
          <w:spacing w:val="11"/>
          <w:sz w:val="28"/>
          <w:szCs w:val="28"/>
          <w:lang w:val="en-US"/>
        </w:rPr>
        <w:t>F</w:t>
      </w:r>
      <w:r w:rsidRPr="0042658D">
        <w:rPr>
          <w:color w:val="000000"/>
          <w:spacing w:val="11"/>
          <w:sz w:val="28"/>
          <w:szCs w:val="28"/>
        </w:rPr>
        <w:t>=</w:t>
      </w:r>
      <w:r w:rsidRPr="00AD5BA0">
        <w:rPr>
          <w:color w:val="000000"/>
          <w:spacing w:val="11"/>
          <w:sz w:val="28"/>
          <w:szCs w:val="28"/>
          <w:lang w:val="en-US"/>
        </w:rPr>
        <w:t>mg</w:t>
      </w:r>
    </w:p>
    <w:p w:rsidR="00DD175B" w:rsidRPr="00AD5BA0" w:rsidRDefault="00DD175B" w:rsidP="00DD175B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Где </w:t>
      </w:r>
      <w:r>
        <w:rPr>
          <w:color w:val="000000"/>
          <w:spacing w:val="11"/>
          <w:sz w:val="28"/>
          <w:szCs w:val="28"/>
          <w:lang w:val="en-US"/>
        </w:rPr>
        <w:t>m</w:t>
      </w:r>
      <w:r>
        <w:rPr>
          <w:color w:val="000000"/>
          <w:spacing w:val="11"/>
          <w:sz w:val="28"/>
          <w:szCs w:val="28"/>
        </w:rPr>
        <w:t xml:space="preserve"> – масса частицы;</w:t>
      </w:r>
    </w:p>
    <w:p w:rsidR="00DD175B" w:rsidRPr="00AD5BA0" w:rsidRDefault="00DD175B" w:rsidP="00DD175B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  <w:lang w:val="en-US"/>
        </w:rPr>
        <w:t>g</w:t>
      </w:r>
      <w:r>
        <w:rPr>
          <w:color w:val="000000"/>
          <w:spacing w:val="11"/>
          <w:sz w:val="28"/>
          <w:szCs w:val="28"/>
        </w:rPr>
        <w:t xml:space="preserve"> – </w:t>
      </w:r>
      <w:proofErr w:type="gramStart"/>
      <w:r>
        <w:rPr>
          <w:color w:val="000000"/>
          <w:spacing w:val="11"/>
          <w:sz w:val="28"/>
          <w:szCs w:val="28"/>
        </w:rPr>
        <w:t>ускорение</w:t>
      </w:r>
      <w:proofErr w:type="gramEnd"/>
      <w:r>
        <w:rPr>
          <w:color w:val="000000"/>
          <w:spacing w:val="11"/>
          <w:sz w:val="28"/>
          <w:szCs w:val="28"/>
        </w:rPr>
        <w:t xml:space="preserve"> свободного падения, </w:t>
      </w:r>
      <w:r>
        <w:rPr>
          <w:color w:val="000000"/>
          <w:spacing w:val="11"/>
          <w:sz w:val="28"/>
          <w:szCs w:val="28"/>
          <w:lang w:val="en-US"/>
        </w:rPr>
        <w:t>g</w:t>
      </w:r>
      <w:r>
        <w:rPr>
          <w:color w:val="000000"/>
          <w:spacing w:val="11"/>
          <w:sz w:val="28"/>
          <w:szCs w:val="28"/>
        </w:rPr>
        <w:t>=9,81 м/с2</w:t>
      </w:r>
    </w:p>
    <w:p w:rsidR="00DD175B" w:rsidRDefault="00DD175B" w:rsidP="00DD175B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AD5BA0">
        <w:rPr>
          <w:color w:val="000000"/>
          <w:spacing w:val="11"/>
          <w:sz w:val="28"/>
          <w:szCs w:val="28"/>
        </w:rPr>
        <w:t>При вращении воды, содержащей взвесь</w:t>
      </w:r>
      <w:r>
        <w:rPr>
          <w:color w:val="000000"/>
          <w:spacing w:val="11"/>
          <w:sz w:val="28"/>
          <w:szCs w:val="28"/>
        </w:rPr>
        <w:t xml:space="preserve">, частицы ее будут отбрасываться к периферии центробежной силой, величина которой </w:t>
      </w:r>
    </w:p>
    <w:p w:rsidR="00DD175B" w:rsidRPr="00AD5BA0" w:rsidRDefault="00DD175B" w:rsidP="00DD175B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AD5BA0">
        <w:rPr>
          <w:color w:val="000000"/>
          <w:spacing w:val="11"/>
          <w:sz w:val="28"/>
          <w:szCs w:val="28"/>
          <w:lang w:val="en-US"/>
        </w:rPr>
        <w:t>F</w:t>
      </w:r>
      <w:r w:rsidRPr="00AD5BA0">
        <w:rPr>
          <w:color w:val="000000"/>
          <w:spacing w:val="11"/>
          <w:sz w:val="28"/>
          <w:szCs w:val="28"/>
        </w:rPr>
        <w:t>=</w:t>
      </w:r>
      <w:r w:rsidRPr="00AD5BA0">
        <w:rPr>
          <w:color w:val="000000"/>
          <w:spacing w:val="11"/>
          <w:sz w:val="28"/>
          <w:szCs w:val="28"/>
          <w:lang w:val="en-US"/>
        </w:rPr>
        <w:t>m</w:t>
      </w:r>
      <w:proofErr w:type="spellStart"/>
      <w:r>
        <w:rPr>
          <w:color w:val="000000"/>
          <w:spacing w:val="11"/>
          <w:sz w:val="28"/>
          <w:szCs w:val="28"/>
        </w:rPr>
        <w:t>а</w:t>
      </w:r>
      <w:r w:rsidRPr="00AD5BA0">
        <w:rPr>
          <w:color w:val="000000"/>
          <w:spacing w:val="11"/>
          <w:sz w:val="28"/>
          <w:szCs w:val="28"/>
          <w:vertAlign w:val="subscript"/>
        </w:rPr>
        <w:t>ц</w:t>
      </w:r>
      <w:proofErr w:type="spellEnd"/>
      <w:r>
        <w:rPr>
          <w:color w:val="000000"/>
          <w:spacing w:val="11"/>
          <w:sz w:val="28"/>
          <w:szCs w:val="28"/>
        </w:rPr>
        <w:t xml:space="preserve"> </w:t>
      </w:r>
    </w:p>
    <w:p w:rsidR="00DD175B" w:rsidRDefault="00DD175B" w:rsidP="00DD175B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proofErr w:type="spellStart"/>
      <w:r>
        <w:rPr>
          <w:color w:val="000000"/>
          <w:spacing w:val="11"/>
          <w:sz w:val="28"/>
          <w:szCs w:val="28"/>
        </w:rPr>
        <w:t>а</w:t>
      </w:r>
      <w:r w:rsidRPr="00AD5BA0">
        <w:rPr>
          <w:color w:val="000000"/>
          <w:spacing w:val="11"/>
          <w:sz w:val="28"/>
          <w:szCs w:val="28"/>
          <w:vertAlign w:val="subscript"/>
        </w:rPr>
        <w:t>ц</w:t>
      </w:r>
      <w:proofErr w:type="spellEnd"/>
      <w:r>
        <w:rPr>
          <w:color w:val="000000"/>
          <w:spacing w:val="11"/>
          <w:sz w:val="28"/>
          <w:szCs w:val="28"/>
        </w:rPr>
        <w:t>=</w:t>
      </w:r>
      <w:r>
        <w:rPr>
          <w:color w:val="000000"/>
          <w:spacing w:val="11"/>
          <w:sz w:val="28"/>
          <w:szCs w:val="28"/>
          <w:lang w:val="en-US"/>
        </w:rPr>
        <w:t>V</w:t>
      </w:r>
      <w:r w:rsidRPr="00AD5BA0">
        <w:rPr>
          <w:color w:val="000000"/>
          <w:spacing w:val="11"/>
          <w:sz w:val="28"/>
          <w:szCs w:val="28"/>
          <w:vertAlign w:val="superscript"/>
        </w:rPr>
        <w:t>2</w:t>
      </w:r>
      <w:r w:rsidRPr="00AD5BA0">
        <w:rPr>
          <w:color w:val="000000"/>
          <w:spacing w:val="11"/>
          <w:sz w:val="28"/>
          <w:szCs w:val="28"/>
        </w:rPr>
        <w:t>/</w:t>
      </w:r>
      <w:r>
        <w:rPr>
          <w:color w:val="000000"/>
          <w:spacing w:val="11"/>
          <w:sz w:val="28"/>
          <w:szCs w:val="28"/>
          <w:lang w:val="en-US"/>
        </w:rPr>
        <w:t>R</w:t>
      </w:r>
      <w:r>
        <w:rPr>
          <w:color w:val="000000"/>
          <w:spacing w:val="11"/>
          <w:sz w:val="28"/>
          <w:szCs w:val="28"/>
        </w:rPr>
        <w:t xml:space="preserve">,    </w:t>
      </w:r>
      <w:r w:rsidRPr="00AD5BA0"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11"/>
          <w:sz w:val="28"/>
          <w:szCs w:val="28"/>
        </w:rPr>
        <w:t>м/с</w:t>
      </w:r>
      <w:proofErr w:type="gramStart"/>
      <w:r>
        <w:rPr>
          <w:color w:val="000000"/>
          <w:spacing w:val="11"/>
          <w:sz w:val="28"/>
          <w:szCs w:val="28"/>
        </w:rPr>
        <w:t>2</w:t>
      </w:r>
      <w:proofErr w:type="gramEnd"/>
    </w:p>
    <w:p w:rsidR="00DD175B" w:rsidRDefault="00DD175B" w:rsidP="00DD175B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  <w:lang w:val="en-US"/>
        </w:rPr>
        <w:t>F</w:t>
      </w:r>
      <w:r w:rsidRPr="00AD5BA0">
        <w:rPr>
          <w:color w:val="000000"/>
          <w:spacing w:val="11"/>
          <w:sz w:val="28"/>
          <w:szCs w:val="28"/>
        </w:rPr>
        <w:t>=</w:t>
      </w:r>
      <w:r>
        <w:rPr>
          <w:color w:val="000000"/>
          <w:spacing w:val="11"/>
          <w:sz w:val="28"/>
          <w:szCs w:val="28"/>
          <w:lang w:val="en-US"/>
        </w:rPr>
        <w:t>mV</w:t>
      </w:r>
      <w:r w:rsidRPr="00AD5BA0">
        <w:rPr>
          <w:color w:val="000000"/>
          <w:spacing w:val="11"/>
          <w:sz w:val="28"/>
          <w:szCs w:val="28"/>
          <w:vertAlign w:val="superscript"/>
        </w:rPr>
        <w:t>2</w:t>
      </w:r>
      <w:r w:rsidRPr="00AD5BA0">
        <w:rPr>
          <w:color w:val="000000"/>
          <w:spacing w:val="11"/>
          <w:sz w:val="28"/>
          <w:szCs w:val="28"/>
        </w:rPr>
        <w:t>/</w:t>
      </w:r>
      <w:r>
        <w:rPr>
          <w:color w:val="000000"/>
          <w:spacing w:val="11"/>
          <w:sz w:val="28"/>
          <w:szCs w:val="28"/>
          <w:lang w:val="en-US"/>
        </w:rPr>
        <w:t>R</w:t>
      </w:r>
      <w:r w:rsidRPr="00AD5BA0"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11"/>
          <w:sz w:val="28"/>
          <w:szCs w:val="28"/>
        </w:rPr>
        <w:t>–</w:t>
      </w:r>
      <w:r w:rsidRPr="00AD5BA0"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11"/>
          <w:sz w:val="28"/>
          <w:szCs w:val="28"/>
        </w:rPr>
        <w:t>центробежная сила;</w:t>
      </w:r>
    </w:p>
    <w:p w:rsidR="00DD175B" w:rsidRDefault="00DD175B" w:rsidP="00DD175B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где </w:t>
      </w:r>
      <w:r>
        <w:rPr>
          <w:color w:val="000000"/>
          <w:spacing w:val="11"/>
          <w:sz w:val="28"/>
          <w:szCs w:val="28"/>
          <w:lang w:val="en-US"/>
        </w:rPr>
        <w:t>V</w:t>
      </w:r>
      <w:r>
        <w:rPr>
          <w:color w:val="000000"/>
          <w:spacing w:val="11"/>
          <w:sz w:val="28"/>
          <w:szCs w:val="28"/>
        </w:rPr>
        <w:t xml:space="preserve"> – линейная скорость движения воды по окружности в м/</w:t>
      </w:r>
      <w:proofErr w:type="gramStart"/>
      <w:r>
        <w:rPr>
          <w:color w:val="000000"/>
          <w:spacing w:val="11"/>
          <w:sz w:val="28"/>
          <w:szCs w:val="28"/>
        </w:rPr>
        <w:t>с</w:t>
      </w:r>
      <w:proofErr w:type="gramEnd"/>
      <w:r>
        <w:rPr>
          <w:color w:val="000000"/>
          <w:spacing w:val="11"/>
          <w:sz w:val="28"/>
          <w:szCs w:val="28"/>
        </w:rPr>
        <w:t>.</w:t>
      </w:r>
    </w:p>
    <w:p w:rsidR="00DD175B" w:rsidRDefault="00DD175B" w:rsidP="00DD175B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  <w:lang w:val="en-US"/>
        </w:rPr>
        <w:t>R</w:t>
      </w:r>
      <w:r>
        <w:rPr>
          <w:color w:val="000000"/>
          <w:spacing w:val="11"/>
          <w:sz w:val="28"/>
          <w:szCs w:val="28"/>
        </w:rPr>
        <w:t xml:space="preserve"> – </w:t>
      </w:r>
      <w:proofErr w:type="gramStart"/>
      <w:r>
        <w:rPr>
          <w:color w:val="000000"/>
          <w:spacing w:val="11"/>
          <w:sz w:val="28"/>
          <w:szCs w:val="28"/>
        </w:rPr>
        <w:t>радиус</w:t>
      </w:r>
      <w:proofErr w:type="gramEnd"/>
      <w:r>
        <w:rPr>
          <w:color w:val="000000"/>
          <w:spacing w:val="11"/>
          <w:sz w:val="28"/>
          <w:szCs w:val="28"/>
        </w:rPr>
        <w:t xml:space="preserve"> вращения частицы взвеси в м.</w:t>
      </w:r>
    </w:p>
    <w:p w:rsidR="00DD175B" w:rsidRDefault="00DD175B" w:rsidP="00DD175B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При больших значениях </w:t>
      </w:r>
      <w:r>
        <w:rPr>
          <w:color w:val="000000"/>
          <w:spacing w:val="11"/>
          <w:sz w:val="28"/>
          <w:szCs w:val="28"/>
          <w:lang w:val="en-US"/>
        </w:rPr>
        <w:t>V</w:t>
      </w:r>
      <w:r>
        <w:rPr>
          <w:color w:val="000000"/>
          <w:spacing w:val="11"/>
          <w:sz w:val="28"/>
          <w:szCs w:val="28"/>
        </w:rPr>
        <w:t xml:space="preserve"> и малых значениях величины </w:t>
      </w:r>
      <w:r>
        <w:rPr>
          <w:color w:val="000000"/>
          <w:spacing w:val="11"/>
          <w:sz w:val="28"/>
          <w:szCs w:val="28"/>
          <w:lang w:val="en-US"/>
        </w:rPr>
        <w:t>R</w:t>
      </w:r>
      <w:r>
        <w:rPr>
          <w:color w:val="000000"/>
          <w:spacing w:val="11"/>
          <w:sz w:val="28"/>
          <w:szCs w:val="28"/>
        </w:rPr>
        <w:t xml:space="preserve"> сила, действующая на частицы взвеси во вращающейся жидкости, будет во много раз больше силы тяжести и скорость движения частиц взвеси будет  также во много раз больше скорости свободного их осаждения. Поэтому взвесь из воды в центрифугах и гидроциклонах может быть выделена за значительно  меньшее время, чем в отстойниках. </w:t>
      </w:r>
    </w:p>
    <w:p w:rsidR="00DD175B" w:rsidRDefault="00DD175B" w:rsidP="00DD175B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Аппаратом для создания центробежного поля сил могут служить центрифуги, но ввиду сложности конструкции, эксплуатации и больших затрат электроэнергии, низкой производительности их применение для очистки воды нецелесообразно.</w:t>
      </w:r>
    </w:p>
    <w:p w:rsidR="00DD175B" w:rsidRDefault="00DD175B" w:rsidP="00DD175B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Более экономичным аппаратом для осветления воды является гидроциклон. </w:t>
      </w:r>
      <w:r>
        <w:rPr>
          <w:sz w:val="28"/>
          <w:szCs w:val="28"/>
        </w:rPr>
        <w:t xml:space="preserve">Гидроциклоны применяются для предварительного осветления воды источников, обладающей повышенной мутностью. В </w:t>
      </w:r>
      <w:proofErr w:type="spellStart"/>
      <w:r>
        <w:rPr>
          <w:sz w:val="28"/>
          <w:szCs w:val="28"/>
        </w:rPr>
        <w:t>безреагентных</w:t>
      </w:r>
      <w:proofErr w:type="spellEnd"/>
      <w:r>
        <w:rPr>
          <w:sz w:val="28"/>
          <w:szCs w:val="28"/>
        </w:rPr>
        <w:t xml:space="preserve"> схемах гидроциклоны успешно заменяют отстойники, в </w:t>
      </w:r>
      <w:proofErr w:type="spellStart"/>
      <w:r>
        <w:rPr>
          <w:sz w:val="28"/>
          <w:szCs w:val="28"/>
        </w:rPr>
        <w:t>реагентных</w:t>
      </w:r>
      <w:proofErr w:type="spellEnd"/>
      <w:r>
        <w:rPr>
          <w:sz w:val="28"/>
          <w:szCs w:val="28"/>
        </w:rPr>
        <w:t xml:space="preserve"> схемах их используют для предварительного осветления воды перед контактными осветлителями во время паводка.</w:t>
      </w:r>
    </w:p>
    <w:p w:rsidR="00DD175B" w:rsidRDefault="00DD175B" w:rsidP="00DD175B">
      <w:pPr>
        <w:pStyle w:val="2"/>
        <w:spacing w:before="0" w:after="0"/>
        <w:ind w:firstLine="709"/>
        <w:jc w:val="center"/>
        <w:rPr>
          <w:rFonts w:ascii="Times New Roman" w:hAnsi="Times New Roman" w:cs="Times New Roman"/>
          <w:i w:val="0"/>
        </w:rPr>
      </w:pPr>
    </w:p>
    <w:p w:rsidR="00DD175B" w:rsidRPr="00A05B70" w:rsidRDefault="00DD175B" w:rsidP="00DD175B">
      <w:pPr>
        <w:pStyle w:val="2"/>
        <w:spacing w:before="0" w:after="0"/>
        <w:ind w:firstLine="709"/>
        <w:jc w:val="center"/>
        <w:rPr>
          <w:rFonts w:ascii="Times New Roman" w:hAnsi="Times New Roman" w:cs="Times New Roman"/>
          <w:i w:val="0"/>
        </w:rPr>
      </w:pPr>
      <w:bookmarkStart w:id="1" w:name="_Toc256959501"/>
      <w:r>
        <w:rPr>
          <w:rFonts w:ascii="Times New Roman" w:hAnsi="Times New Roman" w:cs="Times New Roman"/>
          <w:i w:val="0"/>
        </w:rPr>
        <w:t>1.9</w:t>
      </w:r>
      <w:r w:rsidRPr="00A05B70">
        <w:rPr>
          <w:rFonts w:ascii="Times New Roman" w:hAnsi="Times New Roman" w:cs="Times New Roman"/>
          <w:i w:val="0"/>
        </w:rPr>
        <w:t xml:space="preserve"> Осветление воды в слое взвешенного осадка</w:t>
      </w:r>
      <w:bookmarkEnd w:id="1"/>
    </w:p>
    <w:p w:rsidR="00DD175B" w:rsidRDefault="00DD175B" w:rsidP="00DD175B">
      <w:pPr>
        <w:shd w:val="clear" w:color="auto" w:fill="FFFFFF"/>
        <w:ind w:firstLine="709"/>
        <w:jc w:val="both"/>
        <w:rPr>
          <w:b/>
          <w:sz w:val="28"/>
          <w:szCs w:val="28"/>
        </w:rPr>
      </w:pPr>
    </w:p>
    <w:p w:rsidR="00DD175B" w:rsidRDefault="00DD175B" w:rsidP="00DD175B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Было установлено, что при пропуске осветляемой воды через слой ранее выпавшего осадка</w:t>
      </w:r>
      <w:r w:rsidRPr="000D32F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происходит резкое увеличение ее прозрачности. На основе этого явления были сконструированы  осветлители </w:t>
      </w:r>
      <w:proofErr w:type="gramStart"/>
      <w:r>
        <w:rPr>
          <w:sz w:val="28"/>
          <w:szCs w:val="28"/>
        </w:rPr>
        <w:t>со</w:t>
      </w:r>
      <w:proofErr w:type="gramEnd"/>
      <w:r>
        <w:rPr>
          <w:sz w:val="28"/>
          <w:szCs w:val="28"/>
        </w:rPr>
        <w:t xml:space="preserve"> взвешенным осадком. На станциях по подготовке питьевой воды осветлители </w:t>
      </w:r>
      <w:proofErr w:type="gramStart"/>
      <w:r>
        <w:rPr>
          <w:sz w:val="28"/>
          <w:szCs w:val="28"/>
        </w:rPr>
        <w:t>со</w:t>
      </w:r>
      <w:proofErr w:type="gramEnd"/>
      <w:r>
        <w:rPr>
          <w:sz w:val="28"/>
          <w:szCs w:val="28"/>
        </w:rPr>
        <w:t xml:space="preserve"> взвешенным осадком принимают как сооружения для предварительной обработки воды перед фильтрованием. Они могут работать только после обработки воды коагулянтами.</w:t>
      </w:r>
    </w:p>
    <w:p w:rsidR="00DD175B" w:rsidRDefault="00DD175B" w:rsidP="00DD175B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Осветлители дают более высокий эффект осветления и имеют более высокую производительность, чем отстойники, но их конструкция и эксплуатация сложнее. Осветлители применяют при содержании взвешенных </w:t>
      </w:r>
      <w:r>
        <w:rPr>
          <w:sz w:val="28"/>
          <w:szCs w:val="28"/>
        </w:rPr>
        <w:lastRenderedPageBreak/>
        <w:t>веществ в воде до 1500 мг/л, при цветности до 120° и производительности свыше 5000 м</w:t>
      </w:r>
      <w:r w:rsidRPr="00EC7311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.</w:t>
      </w:r>
    </w:p>
    <w:p w:rsidR="00DD175B" w:rsidRPr="00EA3118" w:rsidRDefault="00DD175B" w:rsidP="00DD175B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Коагулированная</w:t>
      </w:r>
      <w:r>
        <w:rPr>
          <w:color w:val="000000"/>
          <w:spacing w:val="11"/>
          <w:sz w:val="28"/>
          <w:szCs w:val="28"/>
        </w:rPr>
        <w:t xml:space="preserve"> </w:t>
      </w:r>
      <w:r w:rsidRPr="00EA3118">
        <w:rPr>
          <w:color w:val="000000"/>
          <w:spacing w:val="11"/>
          <w:sz w:val="28"/>
          <w:szCs w:val="28"/>
        </w:rPr>
        <w:t>вода поступает в осветлитель</w:t>
      </w:r>
      <w:r>
        <w:rPr>
          <w:color w:val="000000"/>
          <w:spacing w:val="11"/>
          <w:sz w:val="28"/>
          <w:szCs w:val="28"/>
        </w:rPr>
        <w:t xml:space="preserve"> </w:t>
      </w:r>
      <w:r w:rsidRPr="00EA3118">
        <w:rPr>
          <w:color w:val="000000"/>
          <w:spacing w:val="11"/>
          <w:sz w:val="28"/>
          <w:szCs w:val="28"/>
        </w:rPr>
        <w:t>по трубе и через дырчатые</w:t>
      </w:r>
      <w:r>
        <w:rPr>
          <w:color w:val="000000"/>
          <w:spacing w:val="11"/>
          <w:sz w:val="28"/>
          <w:szCs w:val="28"/>
        </w:rPr>
        <w:t xml:space="preserve"> </w:t>
      </w:r>
      <w:r w:rsidRPr="00EA3118">
        <w:rPr>
          <w:color w:val="000000"/>
          <w:spacing w:val="11"/>
          <w:sz w:val="28"/>
          <w:szCs w:val="28"/>
        </w:rPr>
        <w:t>трубы распределяется</w:t>
      </w:r>
      <w:r>
        <w:rPr>
          <w:color w:val="000000"/>
          <w:spacing w:val="11"/>
          <w:sz w:val="28"/>
          <w:szCs w:val="28"/>
        </w:rPr>
        <w:t xml:space="preserve"> </w:t>
      </w:r>
      <w:r w:rsidRPr="00EA3118">
        <w:rPr>
          <w:color w:val="000000"/>
          <w:spacing w:val="11"/>
          <w:sz w:val="28"/>
          <w:szCs w:val="28"/>
        </w:rPr>
        <w:t>в</w:t>
      </w:r>
      <w:r>
        <w:rPr>
          <w:color w:val="000000"/>
          <w:spacing w:val="11"/>
          <w:sz w:val="28"/>
          <w:szCs w:val="28"/>
        </w:rPr>
        <w:t xml:space="preserve"> </w:t>
      </w:r>
      <w:r w:rsidRPr="00EA3118">
        <w:rPr>
          <w:color w:val="000000"/>
          <w:spacing w:val="11"/>
          <w:sz w:val="28"/>
          <w:szCs w:val="28"/>
        </w:rPr>
        <w:t>нижней (рабочей) части  ос</w:t>
      </w:r>
      <w:r w:rsidRPr="00EA3118">
        <w:rPr>
          <w:color w:val="000000"/>
          <w:spacing w:val="11"/>
          <w:sz w:val="28"/>
          <w:szCs w:val="28"/>
        </w:rPr>
        <w:softHyphen/>
        <w:t>ветлителя.</w:t>
      </w:r>
      <w:r>
        <w:rPr>
          <w:color w:val="000000"/>
          <w:spacing w:val="11"/>
          <w:sz w:val="28"/>
          <w:szCs w:val="28"/>
        </w:rPr>
        <w:t xml:space="preserve"> </w:t>
      </w:r>
      <w:r w:rsidRPr="00EA3118">
        <w:rPr>
          <w:color w:val="000000"/>
          <w:spacing w:val="11"/>
          <w:sz w:val="28"/>
          <w:szCs w:val="28"/>
        </w:rPr>
        <w:t>Скорость движения</w:t>
      </w:r>
      <w:r w:rsidRPr="00EA3118">
        <w:rPr>
          <w:color w:val="000000"/>
          <w:spacing w:val="11"/>
          <w:sz w:val="28"/>
          <w:szCs w:val="28"/>
        </w:rPr>
        <w:tab/>
        <w:t>воды в рабочей части должна быть такой, чтобы хлопья коагулянта на</w:t>
      </w:r>
      <w:r w:rsidRPr="00EA3118">
        <w:rPr>
          <w:color w:val="000000"/>
          <w:spacing w:val="11"/>
          <w:sz w:val="28"/>
          <w:szCs w:val="28"/>
        </w:rPr>
        <w:softHyphen/>
        <w:t>ходились во взвешенном состоянии. Этот взвешенный слой способ</w:t>
      </w:r>
      <w:r w:rsidRPr="00EA3118">
        <w:rPr>
          <w:color w:val="000000"/>
          <w:spacing w:val="11"/>
          <w:sz w:val="28"/>
          <w:szCs w:val="28"/>
        </w:rPr>
        <w:softHyphen/>
        <w:t>ствует задержанию взвешенных частиц. Степень осветления воды при э</w:t>
      </w:r>
      <w:r>
        <w:rPr>
          <w:color w:val="000000"/>
          <w:spacing w:val="11"/>
          <w:sz w:val="28"/>
          <w:szCs w:val="28"/>
        </w:rPr>
        <w:t>т</w:t>
      </w:r>
      <w:r w:rsidRPr="00EA3118">
        <w:rPr>
          <w:color w:val="000000"/>
          <w:spacing w:val="11"/>
          <w:sz w:val="28"/>
          <w:szCs w:val="28"/>
        </w:rPr>
        <w:t>ом значительно больше, чем в обычном отстойнике. Выше ра</w:t>
      </w:r>
      <w:r w:rsidRPr="00EA3118">
        <w:rPr>
          <w:color w:val="000000"/>
          <w:spacing w:val="11"/>
          <w:sz w:val="28"/>
          <w:szCs w:val="28"/>
        </w:rPr>
        <w:softHyphen/>
        <w:t>боч</w:t>
      </w:r>
      <w:r>
        <w:rPr>
          <w:color w:val="000000"/>
          <w:spacing w:val="11"/>
          <w:sz w:val="28"/>
          <w:szCs w:val="28"/>
        </w:rPr>
        <w:t>ей части находится защитная зона</w:t>
      </w:r>
      <w:r w:rsidRPr="00EA3118">
        <w:rPr>
          <w:color w:val="000000"/>
          <w:spacing w:val="11"/>
          <w:sz w:val="28"/>
          <w:szCs w:val="28"/>
        </w:rPr>
        <w:t>, где взвешенного слоя нет. Осветленная вода отводится по лоткам и трубе  для последую</w:t>
      </w:r>
      <w:r w:rsidRPr="00EA3118">
        <w:rPr>
          <w:color w:val="000000"/>
          <w:spacing w:val="11"/>
          <w:sz w:val="28"/>
          <w:szCs w:val="28"/>
        </w:rPr>
        <w:softHyphen/>
        <w:t>щей обработки. Избыточное количество осадка подсасывается тру</w:t>
      </w:r>
      <w:r w:rsidRPr="00EA3118">
        <w:rPr>
          <w:color w:val="000000"/>
          <w:spacing w:val="11"/>
          <w:sz w:val="28"/>
          <w:szCs w:val="28"/>
        </w:rPr>
        <w:softHyphen/>
        <w:t xml:space="preserve">бой 5 через окна </w:t>
      </w:r>
      <w:r>
        <w:rPr>
          <w:color w:val="000000"/>
          <w:spacing w:val="11"/>
          <w:sz w:val="28"/>
          <w:szCs w:val="28"/>
        </w:rPr>
        <w:t>3</w:t>
      </w:r>
      <w:r w:rsidRPr="00EA3118">
        <w:rPr>
          <w:color w:val="000000"/>
          <w:spacing w:val="11"/>
          <w:sz w:val="28"/>
          <w:szCs w:val="28"/>
        </w:rPr>
        <w:t xml:space="preserve"> в </w:t>
      </w:r>
      <w:proofErr w:type="spellStart"/>
      <w:r w:rsidRPr="00EA3118">
        <w:rPr>
          <w:color w:val="000000"/>
          <w:spacing w:val="11"/>
          <w:sz w:val="28"/>
          <w:szCs w:val="28"/>
        </w:rPr>
        <w:t>осадкоуплотнитель</w:t>
      </w:r>
      <w:proofErr w:type="spellEnd"/>
      <w:r w:rsidRPr="00EA3118"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11"/>
          <w:sz w:val="28"/>
          <w:szCs w:val="28"/>
        </w:rPr>
        <w:t>2</w:t>
      </w:r>
      <w:r w:rsidRPr="00EA3118">
        <w:rPr>
          <w:color w:val="000000"/>
          <w:spacing w:val="11"/>
          <w:sz w:val="28"/>
          <w:szCs w:val="28"/>
        </w:rPr>
        <w:t>, откуда уплотненный оса</w:t>
      </w:r>
      <w:r w:rsidRPr="00EA3118">
        <w:rPr>
          <w:color w:val="000000"/>
          <w:spacing w:val="11"/>
          <w:sz w:val="28"/>
          <w:szCs w:val="28"/>
        </w:rPr>
        <w:softHyphen/>
        <w:t>док периодически или непрерывно сбрасывается в канализацию</w:t>
      </w:r>
      <w:r>
        <w:rPr>
          <w:color w:val="000000"/>
          <w:spacing w:val="11"/>
          <w:sz w:val="28"/>
          <w:szCs w:val="28"/>
        </w:rPr>
        <w:t>.</w:t>
      </w:r>
    </w:p>
    <w:p w:rsidR="00DD175B" w:rsidRDefault="00DD175B" w:rsidP="00DD175B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Скорость восходящего потока в рабочей части осветлителя при</w:t>
      </w:r>
      <w:r w:rsidRPr="00EA3118">
        <w:rPr>
          <w:color w:val="000000"/>
          <w:spacing w:val="11"/>
          <w:sz w:val="28"/>
          <w:szCs w:val="28"/>
        </w:rPr>
        <w:softHyphen/>
        <w:t>нимают в пределах  1 —1,2 мм/</w:t>
      </w:r>
      <w:proofErr w:type="gramStart"/>
      <w:r w:rsidRPr="00EA3118">
        <w:rPr>
          <w:color w:val="000000"/>
          <w:spacing w:val="11"/>
          <w:sz w:val="28"/>
          <w:szCs w:val="28"/>
        </w:rPr>
        <w:t>с</w:t>
      </w:r>
      <w:proofErr w:type="gramEnd"/>
      <w:r w:rsidRPr="00EA3118">
        <w:rPr>
          <w:color w:val="000000"/>
          <w:spacing w:val="11"/>
          <w:sz w:val="28"/>
          <w:szCs w:val="28"/>
        </w:rPr>
        <w:t>.</w:t>
      </w:r>
      <w:r>
        <w:rPr>
          <w:color w:val="000000"/>
          <w:spacing w:val="11"/>
          <w:sz w:val="28"/>
          <w:szCs w:val="28"/>
        </w:rPr>
        <w:t xml:space="preserve"> </w:t>
      </w:r>
      <w:proofErr w:type="gramStart"/>
      <w:r w:rsidRPr="00EA3118">
        <w:rPr>
          <w:color w:val="000000"/>
          <w:spacing w:val="11"/>
          <w:sz w:val="28"/>
          <w:szCs w:val="28"/>
        </w:rPr>
        <w:t>Высота</w:t>
      </w:r>
      <w:proofErr w:type="gramEnd"/>
      <w:r w:rsidRPr="00EA3118">
        <w:rPr>
          <w:color w:val="000000"/>
          <w:spacing w:val="11"/>
          <w:sz w:val="28"/>
          <w:szCs w:val="28"/>
        </w:rPr>
        <w:t xml:space="preserve"> слоя взвешенного осадка составляет 2—2,5 м, а высота</w:t>
      </w:r>
      <w:r>
        <w:rPr>
          <w:color w:val="000000"/>
          <w:spacing w:val="11"/>
          <w:sz w:val="28"/>
          <w:szCs w:val="28"/>
        </w:rPr>
        <w:t xml:space="preserve"> </w:t>
      </w:r>
      <w:r w:rsidRPr="00EA3118">
        <w:rPr>
          <w:color w:val="000000"/>
          <w:spacing w:val="11"/>
          <w:sz w:val="28"/>
          <w:szCs w:val="28"/>
        </w:rPr>
        <w:t xml:space="preserve">зоны осветления 1,5—2 м Время </w:t>
      </w:r>
      <w:r>
        <w:rPr>
          <w:color w:val="000000"/>
          <w:spacing w:val="11"/>
          <w:sz w:val="28"/>
          <w:szCs w:val="28"/>
        </w:rPr>
        <w:t xml:space="preserve">уплотнения осадка в </w:t>
      </w:r>
      <w:proofErr w:type="spellStart"/>
      <w:r>
        <w:rPr>
          <w:color w:val="000000"/>
          <w:spacing w:val="11"/>
          <w:sz w:val="28"/>
          <w:szCs w:val="28"/>
        </w:rPr>
        <w:t>осадкоуплот</w:t>
      </w:r>
      <w:r w:rsidRPr="00EA3118">
        <w:rPr>
          <w:color w:val="000000"/>
          <w:spacing w:val="11"/>
          <w:sz w:val="28"/>
          <w:szCs w:val="28"/>
        </w:rPr>
        <w:t>нителе</w:t>
      </w:r>
      <w:proofErr w:type="spellEnd"/>
      <w:r w:rsidRPr="00EA3118">
        <w:rPr>
          <w:color w:val="000000"/>
          <w:spacing w:val="11"/>
          <w:sz w:val="28"/>
          <w:szCs w:val="28"/>
        </w:rPr>
        <w:t xml:space="preserve"> от 3 до 12 ч.</w:t>
      </w:r>
      <w:r w:rsidRPr="00EA3118">
        <w:rPr>
          <w:color w:val="000000"/>
          <w:spacing w:val="11"/>
          <w:sz w:val="28"/>
          <w:szCs w:val="28"/>
        </w:rPr>
        <w:tab/>
      </w:r>
    </w:p>
    <w:p w:rsidR="00DD175B" w:rsidRPr="000D32FF" w:rsidRDefault="00DD175B" w:rsidP="00DD175B">
      <w:pPr>
        <w:shd w:val="clear" w:color="auto" w:fill="FFFFFF"/>
        <w:ind w:firstLine="709"/>
        <w:jc w:val="center"/>
        <w:rPr>
          <w:color w:val="000000"/>
          <w:spacing w:val="11"/>
          <w:sz w:val="28"/>
          <w:szCs w:val="28"/>
        </w:rPr>
      </w:pPr>
      <w:r>
        <w:rPr>
          <w:noProof/>
        </w:rPr>
        <w:drawing>
          <wp:inline distT="0" distB="0" distL="0" distR="0">
            <wp:extent cx="4124325" cy="4124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75B" w:rsidRDefault="00DD175B" w:rsidP="00DD175B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1 - </w:t>
      </w:r>
      <w:r w:rsidRPr="00440890">
        <w:rPr>
          <w:color w:val="000000"/>
          <w:spacing w:val="11"/>
          <w:sz w:val="28"/>
          <w:szCs w:val="28"/>
        </w:rPr>
        <w:t>коридоры (рабочие отделения);</w:t>
      </w:r>
      <w:r>
        <w:rPr>
          <w:color w:val="000000"/>
          <w:spacing w:val="11"/>
          <w:sz w:val="28"/>
          <w:szCs w:val="28"/>
        </w:rPr>
        <w:t xml:space="preserve"> 2 - </w:t>
      </w:r>
      <w:proofErr w:type="spellStart"/>
      <w:r w:rsidRPr="00440890">
        <w:rPr>
          <w:color w:val="000000"/>
          <w:spacing w:val="11"/>
          <w:sz w:val="28"/>
          <w:szCs w:val="28"/>
        </w:rPr>
        <w:t>осадкоуплотнитель</w:t>
      </w:r>
      <w:proofErr w:type="spellEnd"/>
      <w:r w:rsidRPr="00440890">
        <w:rPr>
          <w:color w:val="000000"/>
          <w:spacing w:val="11"/>
          <w:sz w:val="28"/>
          <w:szCs w:val="28"/>
        </w:rPr>
        <w:t>;</w:t>
      </w:r>
      <w:r>
        <w:rPr>
          <w:color w:val="000000"/>
          <w:spacing w:val="11"/>
          <w:sz w:val="28"/>
          <w:szCs w:val="28"/>
        </w:rPr>
        <w:t xml:space="preserve"> 3 - </w:t>
      </w:r>
      <w:proofErr w:type="spellStart"/>
      <w:r w:rsidRPr="00440890">
        <w:rPr>
          <w:color w:val="000000"/>
          <w:spacing w:val="11"/>
          <w:sz w:val="28"/>
          <w:szCs w:val="28"/>
        </w:rPr>
        <w:t>осадкоприемные</w:t>
      </w:r>
      <w:proofErr w:type="spellEnd"/>
      <w:r w:rsidRPr="00440890">
        <w:rPr>
          <w:color w:val="000000"/>
          <w:spacing w:val="11"/>
          <w:sz w:val="28"/>
          <w:szCs w:val="28"/>
        </w:rPr>
        <w:t xml:space="preserve"> окна;</w:t>
      </w:r>
      <w:r>
        <w:rPr>
          <w:color w:val="000000"/>
          <w:spacing w:val="11"/>
          <w:sz w:val="28"/>
          <w:szCs w:val="28"/>
        </w:rPr>
        <w:t xml:space="preserve">  4 - распределительные дырчатые трубы;  5 - трубы для удаления осадка; 6 - отвод осветленной воды из </w:t>
      </w:r>
      <w:proofErr w:type="spellStart"/>
      <w:r>
        <w:rPr>
          <w:color w:val="000000"/>
          <w:spacing w:val="11"/>
          <w:sz w:val="28"/>
          <w:szCs w:val="28"/>
        </w:rPr>
        <w:t>осадкоуплотнителя</w:t>
      </w:r>
      <w:proofErr w:type="spellEnd"/>
      <w:r>
        <w:rPr>
          <w:color w:val="000000"/>
          <w:spacing w:val="11"/>
          <w:sz w:val="28"/>
          <w:szCs w:val="28"/>
        </w:rPr>
        <w:t>; 7 - задвижка; 8 - желоба (лотки) для сбора осветленной воды с затопленными отверстиями или прямоугольными вырезами; 9 - канал (карман) для сбора осветленной воды;</w:t>
      </w:r>
    </w:p>
    <w:p w:rsidR="00DD175B" w:rsidRPr="00A05B70" w:rsidRDefault="00DD175B" w:rsidP="00DD175B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D7738">
        <w:rPr>
          <w:color w:val="000000"/>
          <w:spacing w:val="11"/>
          <w:sz w:val="28"/>
          <w:szCs w:val="28"/>
        </w:rPr>
        <w:lastRenderedPageBreak/>
        <w:t xml:space="preserve">Рисунок 11 – Осветлитель </w:t>
      </w:r>
      <w:proofErr w:type="gramStart"/>
      <w:r w:rsidRPr="00ED7738">
        <w:rPr>
          <w:color w:val="000000"/>
          <w:spacing w:val="11"/>
          <w:sz w:val="28"/>
          <w:szCs w:val="28"/>
        </w:rPr>
        <w:t>со</w:t>
      </w:r>
      <w:proofErr w:type="gramEnd"/>
      <w:r w:rsidRPr="00ED7738">
        <w:rPr>
          <w:color w:val="000000"/>
          <w:spacing w:val="11"/>
          <w:sz w:val="28"/>
          <w:szCs w:val="28"/>
        </w:rPr>
        <w:t xml:space="preserve"> взвешенным осадком коридорного типа</w:t>
      </w:r>
    </w:p>
    <w:p w:rsidR="00D13F20" w:rsidRDefault="00DD175B">
      <w:bookmarkStart w:id="2" w:name="_GoBack"/>
      <w:bookmarkEnd w:id="2"/>
    </w:p>
    <w:sectPr w:rsidR="00D13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EB0"/>
    <w:rsid w:val="00162019"/>
    <w:rsid w:val="001C157D"/>
    <w:rsid w:val="00345EB0"/>
    <w:rsid w:val="00666E77"/>
    <w:rsid w:val="009843CF"/>
    <w:rsid w:val="009C53C8"/>
    <w:rsid w:val="00A328A4"/>
    <w:rsid w:val="00DD175B"/>
    <w:rsid w:val="00DE22D7"/>
    <w:rsid w:val="00EA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7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D175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DD175B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D175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D175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7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D175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DD175B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D175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D175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531</Words>
  <Characters>3030</Characters>
  <Application>Microsoft Office Word</Application>
  <DocSecurity>0</DocSecurity>
  <Lines>25</Lines>
  <Paragraphs>7</Paragraphs>
  <ScaleCrop>false</ScaleCrop>
  <Company/>
  <LinksUpToDate>false</LinksUpToDate>
  <CharactersWithSpaces>3554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2</cp:revision>
  <dcterms:created xsi:type="dcterms:W3CDTF">2019-09-26T04:57:00Z</dcterms:created>
  <dcterms:modified xsi:type="dcterms:W3CDTF">2019-09-26T04:57:00Z</dcterms:modified>
</cp:coreProperties>
</file>